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6FFA9" w14:textId="77777777" w:rsidR="00DA762F" w:rsidRPr="00090B1F" w:rsidRDefault="00DA762F" w:rsidP="00DA762F">
      <w:pPr>
        <w:rPr>
          <w:rFonts w:cs="Calibri"/>
        </w:rPr>
      </w:pPr>
      <w:r w:rsidRPr="00090B1F">
        <w:rPr>
          <w:rFonts w:cs="Calibri"/>
          <w:noProof/>
          <w:lang w:val="en-US"/>
        </w:rPr>
        <w:drawing>
          <wp:inline distT="0" distB="0" distL="0" distR="0" wp14:anchorId="393E96C6" wp14:editId="312AF41C">
            <wp:extent cx="1171654" cy="900000"/>
            <wp:effectExtent l="0" t="0" r="0" b="0"/>
            <wp:docPr id="4" name="Picture 4" descr="I:\Foto's Distributie\HiRes\Logo's\ACO\ACO-LOGO-we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oto's Distributie\HiRes\Logo's\ACO\ACO-LOGO-web_rg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1654" cy="900000"/>
                    </a:xfrm>
                    <a:prstGeom prst="rect">
                      <a:avLst/>
                    </a:prstGeom>
                    <a:noFill/>
                    <a:ln>
                      <a:noFill/>
                    </a:ln>
                  </pic:spPr>
                </pic:pic>
              </a:graphicData>
            </a:graphic>
          </wp:inline>
        </w:drawing>
      </w:r>
    </w:p>
    <w:p w14:paraId="649ADEC5" w14:textId="617E9647" w:rsidR="00DA762F" w:rsidRPr="00090B1F" w:rsidRDefault="00DA762F" w:rsidP="00DA762F">
      <w:pPr>
        <w:jc w:val="right"/>
        <w:rPr>
          <w:rFonts w:cs="Calibri"/>
        </w:rPr>
      </w:pPr>
      <w:r w:rsidRPr="00090B1F">
        <w:rPr>
          <w:rFonts w:cs="Calibri"/>
        </w:rPr>
        <w:t xml:space="preserve">Merchtem, </w:t>
      </w:r>
      <w:r>
        <w:rPr>
          <w:rFonts w:cs="Calibri"/>
        </w:rPr>
        <w:t xml:space="preserve">10 </w:t>
      </w:r>
      <w:r>
        <w:rPr>
          <w:rFonts w:cs="Calibri"/>
        </w:rPr>
        <w:t>maart</w:t>
      </w:r>
      <w:r w:rsidRPr="00090B1F">
        <w:rPr>
          <w:rFonts w:cs="Calibri"/>
        </w:rPr>
        <w:t xml:space="preserve"> 202</w:t>
      </w:r>
      <w:r>
        <w:rPr>
          <w:rFonts w:cs="Calibri"/>
        </w:rPr>
        <w:t>5</w:t>
      </w:r>
    </w:p>
    <w:p w14:paraId="24610662" w14:textId="77777777" w:rsidR="00DA762F" w:rsidRPr="00090B1F" w:rsidRDefault="00DA762F" w:rsidP="00DA762F">
      <w:pPr>
        <w:rPr>
          <w:rFonts w:cs="Calibri"/>
          <w:b/>
          <w:sz w:val="28"/>
          <w:szCs w:val="28"/>
        </w:rPr>
      </w:pPr>
      <w:r w:rsidRPr="00090B1F">
        <w:rPr>
          <w:rFonts w:cs="Calibri"/>
          <w:b/>
          <w:sz w:val="28"/>
          <w:szCs w:val="28"/>
        </w:rPr>
        <w:t>PERSBERICHT</w:t>
      </w:r>
    </w:p>
    <w:p w14:paraId="512C2F66" w14:textId="77777777" w:rsidR="00BC7B0D" w:rsidRPr="00AD537F" w:rsidRDefault="00BC7B0D" w:rsidP="00BC7B0D">
      <w:pPr>
        <w:rPr>
          <w:sz w:val="28"/>
          <w:szCs w:val="28"/>
        </w:rPr>
      </w:pPr>
      <w:r w:rsidRPr="00AD537F">
        <w:rPr>
          <w:b/>
          <w:bCs/>
          <w:sz w:val="28"/>
          <w:szCs w:val="28"/>
        </w:rPr>
        <w:t>ACO neemt deel aan VLARIO-dag 2025 en is genomineerd voor de VLARIO-innovatieprijs</w:t>
      </w:r>
    </w:p>
    <w:p w14:paraId="2723373F" w14:textId="32A79592" w:rsidR="00BC7B0D" w:rsidRPr="00BC7B0D" w:rsidRDefault="00BC7B0D" w:rsidP="00DA762F">
      <w:pPr>
        <w:jc w:val="both"/>
      </w:pPr>
      <w:r w:rsidRPr="00BC7B0D">
        <w:t xml:space="preserve">ACO, specialist in regenwaterbeheer, neemt op 1 april 2025 deel aan de VLARIO-dag in Antwerp Expo. Tijdens dit toonaangevende evenement presenteert ACO </w:t>
      </w:r>
      <w:r w:rsidR="00467D80">
        <w:t>het</w:t>
      </w:r>
      <w:r w:rsidRPr="00BC7B0D">
        <w:t xml:space="preserve"> </w:t>
      </w:r>
      <w:r w:rsidR="00467D80">
        <w:t>baanbrekende</w:t>
      </w:r>
      <w:r w:rsidRPr="00BC7B0D">
        <w:t xml:space="preserve"> concept ‘Green City</w:t>
      </w:r>
      <w:r w:rsidR="00B66DE5">
        <w:t>’</w:t>
      </w:r>
      <w:r w:rsidRPr="00BC7B0D">
        <w:t>, dat genomineerd is voor de VLARIO-innovatieprijs 2025.</w:t>
      </w:r>
    </w:p>
    <w:p w14:paraId="0D0B218A" w14:textId="406513BF" w:rsidR="00BC7B0D" w:rsidRPr="00BC7B0D" w:rsidRDefault="00D95673" w:rsidP="00DA762F">
      <w:pPr>
        <w:jc w:val="both"/>
        <w:rPr>
          <w:b/>
          <w:bCs/>
        </w:rPr>
      </w:pPr>
      <w:r>
        <w:rPr>
          <w:b/>
          <w:bCs/>
        </w:rPr>
        <w:t xml:space="preserve">ACO </w:t>
      </w:r>
      <w:r w:rsidR="00BC7B0D" w:rsidRPr="00BC7B0D">
        <w:rPr>
          <w:b/>
          <w:bCs/>
        </w:rPr>
        <w:t xml:space="preserve">Green City: </w:t>
      </w:r>
      <w:r w:rsidR="00933274">
        <w:rPr>
          <w:b/>
          <w:bCs/>
        </w:rPr>
        <w:t xml:space="preserve">een </w:t>
      </w:r>
      <w:r w:rsidR="00BC7B0D" w:rsidRPr="00BC7B0D">
        <w:rPr>
          <w:b/>
          <w:bCs/>
        </w:rPr>
        <w:t>duurzam</w:t>
      </w:r>
      <w:r w:rsidR="00933274">
        <w:rPr>
          <w:b/>
          <w:bCs/>
        </w:rPr>
        <w:t>e aanpak voor</w:t>
      </w:r>
      <w:r w:rsidR="00BC7B0D" w:rsidRPr="00BC7B0D">
        <w:rPr>
          <w:b/>
          <w:bCs/>
        </w:rPr>
        <w:t xml:space="preserve"> regenwaterbeheer</w:t>
      </w:r>
    </w:p>
    <w:p w14:paraId="7F1260B4" w14:textId="1A30C1D8" w:rsidR="00BC7B0D" w:rsidRDefault="00BC7B0D" w:rsidP="00DA762F">
      <w:pPr>
        <w:jc w:val="both"/>
      </w:pPr>
      <w:r w:rsidRPr="00BC7B0D">
        <w:t>AC</w:t>
      </w:r>
      <w:r w:rsidR="00AD537F">
        <w:t>O</w:t>
      </w:r>
      <w:r w:rsidRPr="00BC7B0D">
        <w:t xml:space="preserve"> Green City</w:t>
      </w:r>
      <w:r w:rsidR="00D95673">
        <w:t xml:space="preserve"> </w:t>
      </w:r>
      <w:r w:rsidRPr="00BC7B0D">
        <w:t xml:space="preserve">biedt een totaaloplossing voor stedelijk </w:t>
      </w:r>
      <w:hyperlink r:id="rId5" w:history="1">
        <w:r w:rsidRPr="00AD537F">
          <w:rPr>
            <w:rStyle w:val="Hyperlink"/>
          </w:rPr>
          <w:t>regenwaterbeheer</w:t>
        </w:r>
      </w:hyperlink>
      <w:r w:rsidRPr="00BC7B0D">
        <w:t>, met buffering, infiltratie en debietregulering. Dit concept helpt wateroverlast te beperken en draagt bij aan een klimaatbestendige omgeving.</w:t>
      </w:r>
    </w:p>
    <w:p w14:paraId="6AB5AA50" w14:textId="44B78242" w:rsidR="00AA7A72" w:rsidRDefault="00AA7A72" w:rsidP="00DA762F">
      <w:pPr>
        <w:jc w:val="both"/>
      </w:pPr>
      <w:r w:rsidRPr="00FE62F8">
        <w:t xml:space="preserve">Een belangrijk aspect binnen dit concept is </w:t>
      </w:r>
      <w:r w:rsidRPr="00FE62F8">
        <w:rPr>
          <w:b/>
          <w:bCs/>
        </w:rPr>
        <w:t>voorzuivering</w:t>
      </w:r>
      <w:r>
        <w:rPr>
          <w:b/>
          <w:bCs/>
        </w:rPr>
        <w:t>:</w:t>
      </w:r>
      <w:r w:rsidRPr="00FE62F8">
        <w:t xml:space="preserve"> vervuiling uit regenwater wordt gefilterd voordat het infiltreert of wordt hergebruikt. Dit verhoogt de waterkwaliteit en verlengt de levensduur van afwateringssystemen.</w:t>
      </w:r>
    </w:p>
    <w:p w14:paraId="27540E53" w14:textId="6E45ECD4" w:rsidR="00933274" w:rsidRDefault="00093439" w:rsidP="00DA762F">
      <w:pPr>
        <w:jc w:val="both"/>
      </w:pPr>
      <w:r>
        <w:t>De</w:t>
      </w:r>
      <w:r w:rsidR="00933274" w:rsidRPr="00AA7A72">
        <w:t xml:space="preserve"> missie </w:t>
      </w:r>
      <w:r>
        <w:t>van ACO is</w:t>
      </w:r>
      <w:r w:rsidR="00933274" w:rsidRPr="00AA7A72">
        <w:t xml:space="preserve"> helder: </w:t>
      </w:r>
      <w:r w:rsidR="00933274" w:rsidRPr="00AA7A72">
        <w:rPr>
          <w:b/>
          <w:bCs/>
        </w:rPr>
        <w:t>“</w:t>
      </w:r>
      <w:r w:rsidR="00AD537F">
        <w:rPr>
          <w:b/>
          <w:bCs/>
        </w:rPr>
        <w:t>w</w:t>
      </w:r>
      <w:r w:rsidR="00933274" w:rsidRPr="00AA7A72">
        <w:rPr>
          <w:b/>
          <w:bCs/>
        </w:rPr>
        <w:t>e care for water”</w:t>
      </w:r>
      <w:r w:rsidR="00933274" w:rsidRPr="00AA7A72">
        <w:t xml:space="preserve">. Met duurzame en innovatieve oplossingen </w:t>
      </w:r>
      <w:r w:rsidR="00933274">
        <w:t>zorgt ACO</w:t>
      </w:r>
      <w:r w:rsidR="00933274" w:rsidRPr="00AA7A72">
        <w:t xml:space="preserve"> voor verantwoord regenwaterbeheer en een klimaatbestendige toekomst. </w:t>
      </w:r>
      <w:r w:rsidR="00933274" w:rsidRPr="00BC7B0D">
        <w:t xml:space="preserve">De </w:t>
      </w:r>
      <w:hyperlink r:id="rId6" w:history="1">
        <w:r w:rsidR="00933274" w:rsidRPr="00AD537F">
          <w:rPr>
            <w:rStyle w:val="Hyperlink"/>
          </w:rPr>
          <w:t>nominatie voor de VLARIO-innovatieprijs</w:t>
        </w:r>
      </w:hyperlink>
      <w:r w:rsidR="00933274" w:rsidRPr="00BC7B0D">
        <w:t xml:space="preserve"> erkent de impact van deze oplossing.</w:t>
      </w:r>
    </w:p>
    <w:p w14:paraId="5D319672" w14:textId="77777777" w:rsidR="00BC7B0D" w:rsidRPr="00BC7B0D" w:rsidRDefault="00BC7B0D" w:rsidP="00DA762F">
      <w:pPr>
        <w:jc w:val="both"/>
        <w:rPr>
          <w:b/>
          <w:bCs/>
        </w:rPr>
      </w:pPr>
      <w:r w:rsidRPr="00BC7B0D">
        <w:rPr>
          <w:b/>
          <w:bCs/>
        </w:rPr>
        <w:t>Bezoek ACO op VLARIO-dag 2025</w:t>
      </w:r>
    </w:p>
    <w:p w14:paraId="03E7481E" w14:textId="203F1B47" w:rsidR="00AD537F" w:rsidRDefault="00AD537F" w:rsidP="00DA762F">
      <w:pPr>
        <w:jc w:val="both"/>
      </w:pPr>
      <w:r>
        <w:t xml:space="preserve">Wees van harte welkom op onze stand en we vertellen je </w:t>
      </w:r>
      <w:r w:rsidR="00B53C08">
        <w:t>graag</w:t>
      </w:r>
      <w:r>
        <w:t xml:space="preserve"> meer over ACO Green City.</w:t>
      </w:r>
    </w:p>
    <w:p w14:paraId="6B22FAAF" w14:textId="42512514" w:rsidR="00AD537F" w:rsidRPr="00BC7B0D" w:rsidRDefault="00B53C08" w:rsidP="00DA762F">
      <w:pPr>
        <w:jc w:val="both"/>
      </w:pPr>
      <w:r>
        <w:t>Het verdere programma van de</w:t>
      </w:r>
      <w:r w:rsidR="00AD537F" w:rsidRPr="00BC7B0D">
        <w:t xml:space="preserve"> VLARIO-dag 2025</w:t>
      </w:r>
      <w:r>
        <w:t xml:space="preserve"> vind je hier</w:t>
      </w:r>
      <w:r w:rsidR="00AD537F" w:rsidRPr="00BC7B0D">
        <w:t xml:space="preserve">: </w:t>
      </w:r>
      <w:hyperlink r:id="rId7" w:history="1">
        <w:r w:rsidR="00AD537F" w:rsidRPr="00BC7B0D">
          <w:rPr>
            <w:rStyle w:val="Hyperlink"/>
          </w:rPr>
          <w:t>www.vlario.be</w:t>
        </w:r>
      </w:hyperlink>
      <w:r w:rsidR="00AD537F" w:rsidRPr="00BC7B0D">
        <w:t>.</w:t>
      </w:r>
    </w:p>
    <w:p w14:paraId="690D8CC5" w14:textId="77777777" w:rsidR="00AD537F" w:rsidRPr="00090B1F" w:rsidRDefault="00AD537F" w:rsidP="00DA762F">
      <w:pPr>
        <w:spacing w:after="0" w:line="240" w:lineRule="auto"/>
        <w:jc w:val="both"/>
        <w:rPr>
          <w:rFonts w:eastAsia="Aptos" w:cs="Times New Roman"/>
          <w:b/>
          <w:bCs/>
          <w:i/>
          <w:iCs/>
          <w:lang w:val="nl-NL"/>
        </w:rPr>
      </w:pPr>
      <w:r w:rsidRPr="00090B1F">
        <w:rPr>
          <w:rFonts w:eastAsia="Aptos" w:cs="Times New Roman"/>
          <w:b/>
          <w:bCs/>
          <w:i/>
          <w:iCs/>
          <w:lang w:val="nl-NL"/>
        </w:rPr>
        <w:t>Over ACO</w:t>
      </w:r>
    </w:p>
    <w:p w14:paraId="47DE5974" w14:textId="77777777" w:rsidR="00AD537F" w:rsidRPr="00090B1F" w:rsidRDefault="00AD537F" w:rsidP="00DA762F">
      <w:pPr>
        <w:spacing w:after="0" w:line="240" w:lineRule="auto"/>
        <w:jc w:val="both"/>
        <w:rPr>
          <w:rFonts w:eastAsia="Aptos" w:cs="Times New Roman"/>
          <w:lang w:val="nl-NL"/>
        </w:rPr>
      </w:pPr>
      <w:r w:rsidRPr="00090B1F">
        <w:rPr>
          <w:rFonts w:eastAsia="Aptos" w:cs="Times New Roman"/>
          <w:lang w:val="nl-NL"/>
        </w:rPr>
        <w:t>ACO is een wereldwijde marktleider in systemen voor oppervlaktewaterafvoer, afvalwaterbehandeling en regenwaterbeheer. Met decennialange ervaring en een uitgebreid netwerk zet het bedrijf zich in voor innovatieve en duurzame oplossingen die bijdragen aan een betere toekomst (opvangen, reinigen, vasthouden, afvoeren en hergebruiken van water).</w:t>
      </w:r>
    </w:p>
    <w:p w14:paraId="381A8298" w14:textId="77777777" w:rsidR="00AD537F" w:rsidRPr="00090B1F" w:rsidRDefault="00AD537F" w:rsidP="00AD537F">
      <w:pPr>
        <w:spacing w:after="0" w:line="240" w:lineRule="auto"/>
        <w:jc w:val="both"/>
        <w:rPr>
          <w:rFonts w:eastAsia="Aptos" w:cs="Times New Roman"/>
          <w:lang w:val="nl-NL"/>
        </w:rPr>
      </w:pPr>
    </w:p>
    <w:p w14:paraId="6C10D7AF" w14:textId="77777777" w:rsidR="00AD537F" w:rsidRPr="00090B1F" w:rsidRDefault="00AD537F" w:rsidP="00AD537F">
      <w:pPr>
        <w:rPr>
          <w:rFonts w:cs="Calibri"/>
          <w:bCs/>
        </w:rPr>
      </w:pPr>
      <w:r w:rsidRPr="00090B1F">
        <w:rPr>
          <w:rFonts w:cs="Calibri"/>
          <w:i/>
          <w:sz w:val="20"/>
          <w:shd w:val="clear" w:color="auto" w:fill="FFFFFF"/>
        </w:rPr>
        <w:t xml:space="preserve">Contactpersoon pers: </w:t>
      </w:r>
      <w:r w:rsidRPr="00090B1F">
        <w:rPr>
          <w:rFonts w:cs="Calibri"/>
          <w:i/>
          <w:sz w:val="20"/>
          <w:shd w:val="clear" w:color="auto" w:fill="FFFFFF"/>
        </w:rPr>
        <w:br/>
        <w:t xml:space="preserve">Sofie Vanderbauwede – </w:t>
      </w:r>
      <w:hyperlink r:id="rId8" w:history="1">
        <w:r w:rsidRPr="00090B1F">
          <w:rPr>
            <w:rStyle w:val="Hyperlink"/>
            <w:rFonts w:cs="Calibri"/>
            <w:i/>
            <w:sz w:val="20"/>
            <w:szCs w:val="20"/>
            <w:shd w:val="clear" w:color="auto" w:fill="FFFFFF"/>
          </w:rPr>
          <w:t>sv@aco.be</w:t>
        </w:r>
      </w:hyperlink>
      <w:r w:rsidRPr="00090B1F">
        <w:rPr>
          <w:rFonts w:cs="Calibri"/>
          <w:i/>
          <w:sz w:val="20"/>
          <w:szCs w:val="20"/>
          <w:shd w:val="clear" w:color="auto" w:fill="FFFFFF"/>
        </w:rPr>
        <w:t xml:space="preserve"> - +32 (0)52 38 17 79 </w:t>
      </w:r>
      <w:r w:rsidRPr="00090B1F">
        <w:rPr>
          <w:rFonts w:cs="Calibri"/>
          <w:i/>
          <w:sz w:val="20"/>
          <w:szCs w:val="20"/>
          <w:shd w:val="clear" w:color="auto" w:fill="FFFFFF"/>
        </w:rPr>
        <w:br/>
        <w:t xml:space="preserve">ACO – Preenakker 6 – B-1785 Merchtem – </w:t>
      </w:r>
      <w:hyperlink r:id="rId9" w:history="1">
        <w:r w:rsidRPr="00090B1F">
          <w:rPr>
            <w:rStyle w:val="Hyperlink"/>
            <w:rFonts w:cs="Calibri"/>
            <w:i/>
            <w:sz w:val="20"/>
            <w:szCs w:val="20"/>
            <w:shd w:val="clear" w:color="auto" w:fill="FFFFFF"/>
          </w:rPr>
          <w:t>www.aco.be</w:t>
        </w:r>
      </w:hyperlink>
    </w:p>
    <w:p w14:paraId="2ACAF111" w14:textId="77777777" w:rsidR="00AD537F" w:rsidRPr="00BC7B0D" w:rsidRDefault="00AD537F" w:rsidP="00AD537F"/>
    <w:sectPr w:rsidR="00AD537F" w:rsidRPr="00BC7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0D"/>
    <w:rsid w:val="00093439"/>
    <w:rsid w:val="000D1CB1"/>
    <w:rsid w:val="00467D80"/>
    <w:rsid w:val="00472A41"/>
    <w:rsid w:val="004C664C"/>
    <w:rsid w:val="005A4E31"/>
    <w:rsid w:val="008377AB"/>
    <w:rsid w:val="00933274"/>
    <w:rsid w:val="00AA7A72"/>
    <w:rsid w:val="00AD537F"/>
    <w:rsid w:val="00B53C08"/>
    <w:rsid w:val="00B66DE5"/>
    <w:rsid w:val="00BC7B0D"/>
    <w:rsid w:val="00C21980"/>
    <w:rsid w:val="00D95673"/>
    <w:rsid w:val="00DA762F"/>
    <w:rsid w:val="00FE62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5477"/>
  <w15:chartTrackingRefBased/>
  <w15:docId w15:val="{1C81F36A-7C63-42FC-AA2D-1DAC2D0B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B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B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B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B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B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B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B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B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B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B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B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B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B0D"/>
    <w:rPr>
      <w:rFonts w:eastAsiaTheme="majorEastAsia" w:cstheme="majorBidi"/>
      <w:color w:val="272727" w:themeColor="text1" w:themeTint="D8"/>
    </w:rPr>
  </w:style>
  <w:style w:type="paragraph" w:styleId="Title">
    <w:name w:val="Title"/>
    <w:basedOn w:val="Normal"/>
    <w:next w:val="Normal"/>
    <w:link w:val="TitleChar"/>
    <w:uiPriority w:val="10"/>
    <w:qFormat/>
    <w:rsid w:val="00BC7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B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B0D"/>
    <w:pPr>
      <w:spacing w:before="160"/>
      <w:jc w:val="center"/>
    </w:pPr>
    <w:rPr>
      <w:i/>
      <w:iCs/>
      <w:color w:val="404040" w:themeColor="text1" w:themeTint="BF"/>
    </w:rPr>
  </w:style>
  <w:style w:type="character" w:customStyle="1" w:styleId="QuoteChar">
    <w:name w:val="Quote Char"/>
    <w:basedOn w:val="DefaultParagraphFont"/>
    <w:link w:val="Quote"/>
    <w:uiPriority w:val="29"/>
    <w:rsid w:val="00BC7B0D"/>
    <w:rPr>
      <w:i/>
      <w:iCs/>
      <w:color w:val="404040" w:themeColor="text1" w:themeTint="BF"/>
    </w:rPr>
  </w:style>
  <w:style w:type="paragraph" w:styleId="ListParagraph">
    <w:name w:val="List Paragraph"/>
    <w:basedOn w:val="Normal"/>
    <w:uiPriority w:val="34"/>
    <w:qFormat/>
    <w:rsid w:val="00BC7B0D"/>
    <w:pPr>
      <w:ind w:left="720"/>
      <w:contextualSpacing/>
    </w:pPr>
  </w:style>
  <w:style w:type="character" w:styleId="IntenseEmphasis">
    <w:name w:val="Intense Emphasis"/>
    <w:basedOn w:val="DefaultParagraphFont"/>
    <w:uiPriority w:val="21"/>
    <w:qFormat/>
    <w:rsid w:val="00BC7B0D"/>
    <w:rPr>
      <w:i/>
      <w:iCs/>
      <w:color w:val="0F4761" w:themeColor="accent1" w:themeShade="BF"/>
    </w:rPr>
  </w:style>
  <w:style w:type="paragraph" w:styleId="IntenseQuote">
    <w:name w:val="Intense Quote"/>
    <w:basedOn w:val="Normal"/>
    <w:next w:val="Normal"/>
    <w:link w:val="IntenseQuoteChar"/>
    <w:uiPriority w:val="30"/>
    <w:qFormat/>
    <w:rsid w:val="00BC7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B0D"/>
    <w:rPr>
      <w:i/>
      <w:iCs/>
      <w:color w:val="0F4761" w:themeColor="accent1" w:themeShade="BF"/>
    </w:rPr>
  </w:style>
  <w:style w:type="character" w:styleId="IntenseReference">
    <w:name w:val="Intense Reference"/>
    <w:basedOn w:val="DefaultParagraphFont"/>
    <w:uiPriority w:val="32"/>
    <w:qFormat/>
    <w:rsid w:val="00BC7B0D"/>
    <w:rPr>
      <w:b/>
      <w:bCs/>
      <w:smallCaps/>
      <w:color w:val="0F4761" w:themeColor="accent1" w:themeShade="BF"/>
      <w:spacing w:val="5"/>
    </w:rPr>
  </w:style>
  <w:style w:type="character" w:styleId="Hyperlink">
    <w:name w:val="Hyperlink"/>
    <w:basedOn w:val="DefaultParagraphFont"/>
    <w:uiPriority w:val="99"/>
    <w:unhideWhenUsed/>
    <w:rsid w:val="00BC7B0D"/>
    <w:rPr>
      <w:color w:val="467886" w:themeColor="hyperlink"/>
      <w:u w:val="single"/>
    </w:rPr>
  </w:style>
  <w:style w:type="character" w:styleId="UnresolvedMention">
    <w:name w:val="Unresolved Mention"/>
    <w:basedOn w:val="DefaultParagraphFont"/>
    <w:uiPriority w:val="99"/>
    <w:semiHidden/>
    <w:unhideWhenUsed/>
    <w:rsid w:val="00BC7B0D"/>
    <w:rPr>
      <w:color w:val="605E5C"/>
      <w:shd w:val="clear" w:color="auto" w:fill="E1DFDD"/>
    </w:rPr>
  </w:style>
  <w:style w:type="character" w:styleId="FollowedHyperlink">
    <w:name w:val="FollowedHyperlink"/>
    <w:basedOn w:val="DefaultParagraphFont"/>
    <w:uiPriority w:val="99"/>
    <w:semiHidden/>
    <w:unhideWhenUsed/>
    <w:rsid w:val="00AD537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3080">
      <w:bodyDiv w:val="1"/>
      <w:marLeft w:val="0"/>
      <w:marRight w:val="0"/>
      <w:marTop w:val="0"/>
      <w:marBottom w:val="0"/>
      <w:divBdr>
        <w:top w:val="none" w:sz="0" w:space="0" w:color="auto"/>
        <w:left w:val="none" w:sz="0" w:space="0" w:color="auto"/>
        <w:bottom w:val="none" w:sz="0" w:space="0" w:color="auto"/>
        <w:right w:val="none" w:sz="0" w:space="0" w:color="auto"/>
      </w:divBdr>
    </w:div>
    <w:div w:id="112527463">
      <w:bodyDiv w:val="1"/>
      <w:marLeft w:val="0"/>
      <w:marRight w:val="0"/>
      <w:marTop w:val="0"/>
      <w:marBottom w:val="0"/>
      <w:divBdr>
        <w:top w:val="none" w:sz="0" w:space="0" w:color="auto"/>
        <w:left w:val="none" w:sz="0" w:space="0" w:color="auto"/>
        <w:bottom w:val="none" w:sz="0" w:space="0" w:color="auto"/>
        <w:right w:val="none" w:sz="0" w:space="0" w:color="auto"/>
      </w:divBdr>
    </w:div>
    <w:div w:id="187568205">
      <w:bodyDiv w:val="1"/>
      <w:marLeft w:val="0"/>
      <w:marRight w:val="0"/>
      <w:marTop w:val="0"/>
      <w:marBottom w:val="0"/>
      <w:divBdr>
        <w:top w:val="none" w:sz="0" w:space="0" w:color="auto"/>
        <w:left w:val="none" w:sz="0" w:space="0" w:color="auto"/>
        <w:bottom w:val="none" w:sz="0" w:space="0" w:color="auto"/>
        <w:right w:val="none" w:sz="0" w:space="0" w:color="auto"/>
      </w:divBdr>
    </w:div>
    <w:div w:id="661465399">
      <w:bodyDiv w:val="1"/>
      <w:marLeft w:val="0"/>
      <w:marRight w:val="0"/>
      <w:marTop w:val="0"/>
      <w:marBottom w:val="0"/>
      <w:divBdr>
        <w:top w:val="none" w:sz="0" w:space="0" w:color="auto"/>
        <w:left w:val="none" w:sz="0" w:space="0" w:color="auto"/>
        <w:bottom w:val="none" w:sz="0" w:space="0" w:color="auto"/>
        <w:right w:val="none" w:sz="0" w:space="0" w:color="auto"/>
      </w:divBdr>
    </w:div>
    <w:div w:id="722100362">
      <w:bodyDiv w:val="1"/>
      <w:marLeft w:val="0"/>
      <w:marRight w:val="0"/>
      <w:marTop w:val="0"/>
      <w:marBottom w:val="0"/>
      <w:divBdr>
        <w:top w:val="none" w:sz="0" w:space="0" w:color="auto"/>
        <w:left w:val="none" w:sz="0" w:space="0" w:color="auto"/>
        <w:bottom w:val="none" w:sz="0" w:space="0" w:color="auto"/>
        <w:right w:val="none" w:sz="0" w:space="0" w:color="auto"/>
      </w:divBdr>
    </w:div>
    <w:div w:id="1351369038">
      <w:bodyDiv w:val="1"/>
      <w:marLeft w:val="0"/>
      <w:marRight w:val="0"/>
      <w:marTop w:val="0"/>
      <w:marBottom w:val="0"/>
      <w:divBdr>
        <w:top w:val="none" w:sz="0" w:space="0" w:color="auto"/>
        <w:left w:val="none" w:sz="0" w:space="0" w:color="auto"/>
        <w:bottom w:val="none" w:sz="0" w:space="0" w:color="auto"/>
        <w:right w:val="none" w:sz="0" w:space="0" w:color="auto"/>
      </w:divBdr>
    </w:div>
    <w:div w:id="1644775958">
      <w:bodyDiv w:val="1"/>
      <w:marLeft w:val="0"/>
      <w:marRight w:val="0"/>
      <w:marTop w:val="0"/>
      <w:marBottom w:val="0"/>
      <w:divBdr>
        <w:top w:val="none" w:sz="0" w:space="0" w:color="auto"/>
        <w:left w:val="none" w:sz="0" w:space="0" w:color="auto"/>
        <w:bottom w:val="none" w:sz="0" w:space="0" w:color="auto"/>
        <w:right w:val="none" w:sz="0" w:space="0" w:color="auto"/>
      </w:divBdr>
    </w:div>
    <w:div w:id="202401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aco.be" TargetMode="External"/><Relationship Id="rId3" Type="http://schemas.openxmlformats.org/officeDocument/2006/relationships/webSettings" Target="webSettings.xml"/><Relationship Id="rId7" Type="http://schemas.openxmlformats.org/officeDocument/2006/relationships/hyperlink" Target="https://www.vlario.be/activiteiten/vlario-dag-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lario.be/aco-green-city-solutions/" TargetMode="External"/><Relationship Id="rId11" Type="http://schemas.openxmlformats.org/officeDocument/2006/relationships/theme" Target="theme/theme1.xml"/><Relationship Id="rId5" Type="http://schemas.openxmlformats.org/officeDocument/2006/relationships/hyperlink" Target="https://www.aco.be/producten/regenwaterbeheer"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aco.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Vanderbauwede, Sofie</dc:creator>
  <cp:keywords/>
  <dc:description/>
  <cp:lastModifiedBy>Vanderbauwede, Sofie</cp:lastModifiedBy>
  <cp:revision>2</cp:revision>
  <dcterms:created xsi:type="dcterms:W3CDTF">2025-03-06T09:33:00Z</dcterms:created>
  <dcterms:modified xsi:type="dcterms:W3CDTF">2025-03-06T09:33:00Z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2c3a69-5bb1-4896-a591-f45b96dda59d_Enabled">
    <vt:lpwstr>true</vt:lpwstr>
  </property>
  <property fmtid="{D5CDD505-2E9C-101B-9397-08002B2CF9AE}" pid="3" name="MSIP_Label_a02c3a69-5bb1-4896-a591-f45b96dda59d_SetDate">
    <vt:lpwstr>2025-03-03T13:39:58Z</vt:lpwstr>
  </property>
  <property fmtid="{D5CDD505-2E9C-101B-9397-08002B2CF9AE}" pid="4" name="MSIP_Label_a02c3a69-5bb1-4896-a591-f45b96dda59d_Method">
    <vt:lpwstr>Standard</vt:lpwstr>
  </property>
  <property fmtid="{D5CDD505-2E9C-101B-9397-08002B2CF9AE}" pid="5" name="MSIP_Label_a02c3a69-5bb1-4896-a591-f45b96dda59d_Name">
    <vt:lpwstr>Public</vt:lpwstr>
  </property>
  <property fmtid="{D5CDD505-2E9C-101B-9397-08002B2CF9AE}" pid="6" name="MSIP_Label_a02c3a69-5bb1-4896-a591-f45b96dda59d_SiteId">
    <vt:lpwstr>b53f6739-82d2-42c3-8e8d-458bdd89805b</vt:lpwstr>
  </property>
  <property fmtid="{D5CDD505-2E9C-101B-9397-08002B2CF9AE}" pid="7" name="MSIP_Label_a02c3a69-5bb1-4896-a591-f45b96dda59d_ActionId">
    <vt:lpwstr>4e9c6b8e-d55f-4c53-9a9a-1f57f3991301</vt:lpwstr>
  </property>
  <property fmtid="{D5CDD505-2E9C-101B-9397-08002B2CF9AE}" pid="8" name="MSIP_Label_a02c3a69-5bb1-4896-a591-f45b96dda59d_ContentBits">
    <vt:lpwstr>0</vt:lpwstr>
  </property>
  <property fmtid="{D5CDD505-2E9C-101B-9397-08002B2CF9AE}" pid="9" name="MSIP_Label_a02c3a69-5bb1-4896-a591-f45b96dda59d_Tag">
    <vt:lpwstr>10, 3, 0, 1</vt:lpwstr>
  </property>
</Properties>
</file>